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spacing w:after="120" w:lineRule="auto"/>
        <w:rPr>
          <w:rFonts w:ascii="Aptos" w:cs="Aptos" w:eastAsia="Aptos" w:hAnsi="Aptos"/>
          <w:b w:val="1"/>
          <w:bCs w:val="1"/>
          <w:sz w:val="22"/>
          <w:szCs w:val="22"/>
        </w:rPr>
      </w:pPr>
      <w:bookmarkStart w:colFirst="0" w:colLast="0" w:name="_heading=h.69ujspw1jayp" w:id="0"/>
      <w:bookmarkEnd w:id="0"/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Postępowanie nr 1/CZAS/FERS.04.14</w:t>
      </w:r>
    </w:p>
    <w:p w:rsidR="00000000" w:rsidDel="00000000" w:rsidP="00000000" w:rsidRDefault="00000000" w:rsidRPr="00000000" w14:paraId="00000002">
      <w:pPr>
        <w:spacing w:after="120" w:lineRule="auto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Załącznik nr 4</w:t>
      </w:r>
    </w:p>
    <w:p w:rsidR="00000000" w:rsidDel="00000000" w:rsidP="00000000" w:rsidRDefault="00000000" w:rsidRPr="00000000" w14:paraId="00000003">
      <w:pPr>
        <w:spacing w:after="120" w:before="360" w:lineRule="auto"/>
        <w:jc w:val="center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Klauzula informacyjna:</w:t>
      </w:r>
    </w:p>
    <w:p w:rsidR="00000000" w:rsidDel="00000000" w:rsidP="00000000" w:rsidRDefault="00000000" w:rsidRPr="00000000" w14:paraId="00000004">
      <w:pPr>
        <w:spacing w:after="120" w:before="360" w:lineRule="auto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Zgodnie z art. 13 ust. 1 i 2 rozporządzenia Parlamentu Europejskiego i Rady (UE) 2016/679 z dnia 27 kwietnia 2016 r. w sprawie ochrony osób fizycznych w związku z przetwarzaniem danych osobowych i w sprawie swobodnego przepływu takich danych oraz uchylenia dyrektywy 95/46/WE (ogólne rozporządzenie o ochronie danych) (Dz. Urz. UE L 119 z 04.05.2016, str. 1), dalej „RODO”, Zamawiający informuje, że: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284" w:right="0" w:hanging="284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Administratorami Pani/Pana danych osobowych są: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360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Samodzielny Administrator –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Psychologija Sp. z o.o.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z siedzibą w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Lublinie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20-030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), ul.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Obrońców Pokoju 13/5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, wpisana do Krajowego Rejestru Sądowego prowadzonego przez Sąd Rejonowy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w Lublin-Wschód w Lublinie z siedzibą w Świdniku, VI Wydział Gospodarczy Krajowego Rejestru Sądowego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pod nr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0000481435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, REGON: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146942097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, NIP: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7010401891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(Beneficjent);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adres e-mail: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echojnowska@psychologija.pl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,  numer telefonu: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570 019 392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 zakresie realizacji projektu oraz w celu związanym z niniejszym postępowaniem o udzielenie zamówienia, w tym w celu przeprowadzenia postępowania, udzielenia zamówienia, zawarcia umowy, realizacji zamówienia, obowiązku sprawozdawczego, przedłożenia organom kontroli, wynikających z realizacji zadań i ustawowych obowiązków w ramach projektu;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Odrębny administrator - Ministerstwo Funduszy i Polityki Regionalnej z siedzibą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Warszawie (00-926)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ul. Wspólna 2/4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Odrębny administrator -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Minister Zdrowia (MZ) z siedzibą przy ul. Miodowej 15, 00-952 Warszawa będący Instytucją Pośredniczącą.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lineRule="auto"/>
        <w:ind w:left="0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Pani/Pana dane osobowe przetwarzane będą na podstawie art. 6 ust. 1 lit. c i art. 9 ust. 2 lit. g</w:t>
      </w: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RODO, rozporządzenia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 rozporządzenia Parlamentu Europejskiego i Rady (UE) 2021/1057 z dnia 24 czerwca 2021 r. ustanawiające Europejski Fundusz Społeczny Plus (EFS+) oraz uchylające rozporządzenie (UE) nr 1296/2013 (Dz. Urz. UE L 231 z 30.06.2021, str. 21, z późn. zm.); ustawy z dnia 28 kwietnia 2022 r. o zasadach realizacji zadań finansowanych ze środków europejskich w perspektywie finansowej 2021-2027, w szczególności art. 87-93 - w celu: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- związanym z niniejszym postępowaniem o udzielenie zamówienia, w tym w celu przeprowadzenia postępowania, udzielenia zamówienia, zawarcia umowy, realizacji zamówienia, obowiązku sprawozdawczego, przedłożenia organom kontroli, wynikających z realizacji zadań i ustawowych obowiązków w ramach projektu,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- w celu realizacji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FERS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, w szczególności monitorowania, sprawozdawczości, komunikacji, publikacji, ewaluacji, zarządzania finansowego, weryfikacji i audytów oraz do celów określania kwalifikowalności uczestników.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Pani/Pana dane osobowe mogą zostać ujawnione innym podmiotom/osobom upoważnionym na podstawie przepisów prawa, w szczególności Instytucji Zarządzającej, Instytucji Pośredniczącej, pracownikom i współpracownikom administratora, podmiotom wykonującym zadania w ramach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FERS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, organom Komisji Europejskiej, ministrowi właściwemu do spraw finansów publicznych, prezesowi zakładu ubezpieczeń społecznych, podmiotom, które wykonują usługi związane z obsługą i rozwojem systemów teleinformatycznych, a także zapewnieniem łączności, np. dostawcom rozwiązań IT i operatorom telekomunikacyjnym, innym podmiotom upoważnionym na podstawie odrębnych przepisów prawa, w szczególności w celu potwierdzenia kwalifikowalności wydatków, udzielenia wsparcia, monitorowania, sprawozdawczości, komunikacji, publikacji, ewaluacji, zarządzania finansowego, weryfikacji i audytów oraz do celów określania kwalifikowalności uczestników.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Pani/Pana dane osobowe będą przechowywane zgodnie z Wytycznymi Ministra Funduszy i Polityki Regionalnej dotyczącymi kwalifikowalności wydatków na lata 2021-2027 oraz z umową o dofinansowanie realizacji projektu, w ramach którego prowadzone jest postępowanie, tj. przez okres niezbędny do realizacji celów określonych w ust.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both"/>
        <w:rPr>
          <w:rFonts w:ascii="Aptos" w:cs="Aptos" w:eastAsia="Aptos" w:hAnsi="Aptos"/>
          <w:b w:val="1"/>
          <w:bCs w:val="1"/>
          <w:i w:val="1"/>
          <w:iCs w:val="1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Obowiązek podania przez Panią/Pana danych osobowych bezpośrednio Pani/Pana dotyczących jest wymogiem ustawowym, związanym z udziałem w postępowaniu o udzielenie zamówienia zgodnie z Wytycznymi dotyczącymi kwalifikowalności wydatków na lata 2021-2027. W przypadku niepodania danych osobowych oferta będzie podlegała odrzuceniu.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 odniesieniu do Pani/Pana danych osobowych decyzje nie będą podejmowane w sposób zautomatyzowany, stosownie do art. 22 RODO.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Posiada Pani/Pan: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na podstawie art. 15 RODO prawo dostępu do danych osobowych Pani/Pana dotyczących oraz otrzymania ich kopii;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na podstawie art. 16 RODO prawo do sprostowania Pani/Pana danych osobowych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na podstawie art. 18 RODO prawo żądania od administratora ograniczenia przetwarzania danych osobowych z zastrzeżeniem przypadków, o których mowa w art. 18 ust. 2 RODO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prawo do wniesienia skargi do Prezesa Urzędu Ochrony Danych Osobowych, gdy uzna Pani/Pan, że przetwarzanie danych osobowych Pani/Pana dotyczących narusza przepisy RODO.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284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Nie przysługuje Pani/Panu: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 związku z art. 17 ust. 3 lit. b, d lub e RODO prawo do usunięcia danych osobowych;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both"/>
        <w:rPr>
          <w:rFonts w:ascii="Aptos" w:cs="Aptos" w:eastAsia="Aptos" w:hAnsi="Aptos"/>
          <w:b w:val="1"/>
          <w:bCs w:val="1"/>
          <w:i w:val="1"/>
          <w:iCs w:val="1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prawo do przenoszenia danych osobowych, o którym mowa w art. 20 RODO;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na podstawie art. 21 RODO prawo sprzeciwu, wobec przetwarzania danych osobowych, gdyż podstawą prawną przetwarzania Pani/Pana danych osobowych jest art. 6 ust. 1 lit. c RODO.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Może Pani/Pan skontaktować się z Inspektorem Ochrony Danych wyznaczonym przez Administratora danych osobowych, wysyłając wiadomość na adres poczty elektronicznej: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Beneficjenta -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zarząd@psychologija.pl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firstLine="0"/>
        <w:jc w:val="both"/>
        <w:rPr>
          <w:rFonts w:ascii="Aptos" w:cs="Aptos" w:eastAsia="Aptos" w:hAnsi="Aptos"/>
          <w:sz w:val="22"/>
          <w:szCs w:val="22"/>
          <w:u w:val="no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Odrębnych administratorów danych osobowych, pod adresem: </w:t>
      </w:r>
      <w:hyperlink r:id="rId8">
        <w:r w:rsidDel="00000000" w:rsidR="00000000" w:rsidRPr="00000000">
          <w:rPr>
            <w:rFonts w:ascii="Aptos" w:cs="Aptos" w:eastAsia="Aptos" w:hAnsi="Aptos"/>
            <w:b w:val="0"/>
            <w:bCs w:val="0"/>
            <w:i w:val="0"/>
            <w:iCs w:val="0"/>
            <w:smallCaps w:val="0"/>
            <w:strike w:val="0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IOD@mfipr.gov.p</w:t>
        </w:r>
      </w:hyperlink>
      <w:hyperlink r:id="rId9">
        <w:r w:rsidDel="00000000" w:rsidR="00000000" w:rsidRPr="00000000">
          <w:rPr>
            <w:rFonts w:ascii="Aptos" w:cs="Aptos" w:eastAsia="Aptos" w:hAnsi="Aptos"/>
            <w:sz w:val="22"/>
            <w:szCs w:val="22"/>
            <w:u w:val="single"/>
            <w:rtl w:val="0"/>
          </w:rPr>
          <w:t xml:space="preserve">l</w:t>
        </w:r>
      </w:hyperlink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iod@mz.gov.pl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4" w:right="0" w:firstLine="0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Przysługuje Pani/Panu prawo wniesienia skargi do organu nadzorczego na niezgodne z RODO przetwarzanie Państwa danych osobowych. Właściwym dla ww. skargi jest: Urząd Ochrony Danych Osobowych.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7" w:w="11905" w:orient="portrait"/>
      <w:pgMar w:bottom="1134" w:top="1701" w:left="1134" w:right="1134" w:header="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Bookman Old Style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</w:p>
  </w:footnote>
  <w:footnote w:id="1"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Prawo do ograniczenia przetwarzania nie ma zastosowania w odniesieniu do przechowywania, w celu zapewnienia korzystania ze środków ochrony prawnej lub w celu ochrony praw innej osoby fizycznej lub prawnej, lub z uwagi na ważne względy interesu publicznego Unii Europejskiej lub państwa członkowskiego.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</w:rPr>
      <w:drawing>
        <wp:inline distB="114300" distT="114300" distL="114300" distR="114300">
          <wp:extent cx="6119820" cy="838200"/>
          <wp:effectExtent b="0" l="0" r="0" t="0"/>
          <wp:docPr id="7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838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31750</wp:posOffset>
          </wp:positionV>
          <wp:extent cx="6512560" cy="10160"/>
          <wp:effectExtent b="0" l="0" r="0" t="0"/>
          <wp:wrapNone/>
          <wp:docPr id="7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12560" cy="101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bullet"/>
      <w:lvlText w:val="−"/>
      <w:lvlJc w:val="left"/>
      <w:pPr>
        <w:ind w:left="2160" w:hanging="180"/>
      </w:pPr>
      <w:rPr>
        <w:rFonts w:ascii="Noto Sans Symbols" w:cs="Noto Sans Symbols" w:eastAsia="Noto Sans Symbols" w:hAnsi="Noto Sans Symbols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rFonts w:ascii="Aptos" w:cs="Aptos" w:eastAsia="Aptos" w:hAnsi="Aptos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</w:rPr>
  </w:style>
  <w:style w:type="paragraph" w:styleId="Heading2">
    <w:name w:val="heading 2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Aptos" w:cs="Aptos" w:eastAsia="Aptos" w:hAnsi="Aptos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Bookman Old Style" w:cs="Bookman Old Style" w:eastAsia="Bookman Old Style" w:hAnsi="Bookman Old Style"/>
      <w:color w:val="000000"/>
      <w:sz w:val="28"/>
      <w:szCs w:val="2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Domylnaczcionkaakapitu2" w:customStyle="1">
    <w:name w:val="Domyślna czcionka akapitu2"/>
  </w:style>
  <w:style w:type="character" w:styleId="WW-Absatz-Standardschriftart1" w:customStyle="1">
    <w:name w:val="WW-Absatz-Standardschriftart1"/>
  </w:style>
  <w:style w:type="character" w:styleId="WW8Num7z0" w:customStyle="1">
    <w:name w:val="WW8Num7z0"/>
    <w:rPr>
      <w:rFonts w:ascii="Wingdings" w:hAnsi="Wingdings"/>
      <w:sz w:val="16"/>
    </w:rPr>
  </w:style>
  <w:style w:type="character" w:styleId="WW8Num8z0" w:customStyle="1">
    <w:name w:val="WW8Num8z0"/>
    <w:rPr>
      <w:rFonts w:ascii="Wingdings" w:hAnsi="Wingdings"/>
      <w:sz w:val="16"/>
    </w:rPr>
  </w:style>
  <w:style w:type="character" w:styleId="WW8Num17z0" w:customStyle="1">
    <w:name w:val="WW8Num17z0"/>
    <w:rPr>
      <w:rFonts w:ascii="Wingdings" w:hAnsi="Wingdings"/>
      <w:sz w:val="16"/>
    </w:rPr>
  </w:style>
  <w:style w:type="character" w:styleId="Domylnaczcionkaakapitu1" w:customStyle="1">
    <w:name w:val="Domyślna czcionka akapitu1"/>
  </w:style>
  <w:style w:type="character" w:styleId="Znakiprzypiswdolnych" w:customStyle="1">
    <w:name w:val="Znaki przypisów doln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Odwoanieprzypisudolnego1" w:customStyle="1">
    <w:name w:val="Odwołanie przypisu dolnego1"/>
    <w:rPr>
      <w:vertAlign w:val="superscript"/>
    </w:rPr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1" w:customStyle="1">
    <w:name w:val="Odwołanie przypisu końcowego1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qFormat w:val="1"/>
    <w:rPr>
      <w:vertAlign w:val="superscript"/>
    </w:rPr>
  </w:style>
  <w:style w:type="character" w:styleId="Odwoanieprzypisukocowego">
    <w:name w:val="endnote reference"/>
    <w:semiHidden w:val="1"/>
    <w:rPr>
      <w:vertAlign w:val="superscript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Bookman Old Style" w:hAnsi="Bookman Old Style"/>
    </w:rPr>
  </w:style>
  <w:style w:type="paragraph" w:styleId="Lista">
    <w:name w:val="List"/>
    <w:basedOn w:val="Tekstpodstawowy"/>
    <w:rPr>
      <w:rFonts w:cs="Tahoma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  <w:rPr>
      <w:rFonts w:cs="Tahoma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Tekstpodstawowy21" w:customStyle="1">
    <w:name w:val="Tekst podstawowy 21"/>
    <w:basedOn w:val="Normalny"/>
    <w:pPr>
      <w:spacing w:line="360" w:lineRule="auto"/>
    </w:pPr>
    <w:rPr>
      <w:rFonts w:ascii="Tahoma" w:hAnsi="Tahoma"/>
      <w:sz w:val="22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rPr>
      <w:lang w:val="x-none"/>
    </w:rPr>
  </w:style>
  <w:style w:type="paragraph" w:styleId="Tekstpodstawowy31" w:customStyle="1">
    <w:name w:val="Tekst podstawowy 31"/>
    <w:basedOn w:val="Normalny"/>
    <w:rPr>
      <w:rFonts w:ascii="Tahoma" w:hAnsi="Tahoma"/>
      <w:sz w:val="18"/>
    </w:rPr>
  </w:style>
  <w:style w:type="paragraph" w:styleId="Tekstdymka">
    <w:name w:val="Balloon Text"/>
    <w:basedOn w:val="Normalny"/>
    <w:rPr>
      <w:rFonts w:ascii="Tahoma" w:cs="Tahoma" w:hAnsi="Tahoma"/>
      <w:sz w:val="16"/>
      <w:szCs w:val="16"/>
    </w:rPr>
  </w:style>
  <w:style w:type="paragraph" w:styleId="Tekstpodstawowywcity21" w:customStyle="1">
    <w:name w:val="Tekst podstawowy wcięty 21"/>
    <w:basedOn w:val="Normalny"/>
    <w:pPr>
      <w:spacing w:after="120" w:line="480" w:lineRule="auto"/>
      <w:ind w:left="283"/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Tekstpodstawowywcity">
    <w:name w:val="Body Text Indent"/>
    <w:basedOn w:val="Normalny"/>
    <w:rsid w:val="000E0784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0E0784"/>
    <w:pPr>
      <w:ind w:firstLine="210"/>
    </w:pPr>
  </w:style>
  <w:style w:type="character" w:styleId="Uwydatnienie">
    <w:name w:val="Emphasis"/>
    <w:qFormat w:val="1"/>
    <w:rsid w:val="000E0784"/>
    <w:rPr>
      <w:i w:val="1"/>
      <w:iCs w:val="1"/>
    </w:rPr>
  </w:style>
  <w:style w:type="paragraph" w:styleId="NormalnyWeb">
    <w:name w:val="Normal (Web)"/>
    <w:basedOn w:val="Normalny"/>
    <w:rsid w:val="00E7194D"/>
    <w:pPr>
      <w:spacing w:after="100" w:before="100"/>
    </w:pPr>
    <w:rPr>
      <w:sz w:val="24"/>
      <w:szCs w:val="24"/>
    </w:rPr>
  </w:style>
  <w:style w:type="paragraph" w:styleId="ElwiraNagwek2" w:customStyle="1">
    <w:name w:val="Elwira Nagłówek 2"/>
    <w:basedOn w:val="Normalny"/>
    <w:rsid w:val="00502762"/>
    <w:pPr>
      <w:jc w:val="center"/>
    </w:pPr>
    <w:rPr>
      <w:rFonts w:ascii="Garamond" w:hAnsi="Garamond"/>
      <w:b w:val="1"/>
      <w:sz w:val="22"/>
      <w:szCs w:val="22"/>
    </w:rPr>
  </w:style>
  <w:style w:type="character" w:styleId="ElwiraTekstZnak" w:customStyle="1">
    <w:name w:val="Elwira Tekst Znak"/>
    <w:link w:val="ElwiraTekst"/>
    <w:locked w:val="1"/>
    <w:rsid w:val="00502762"/>
    <w:rPr>
      <w:rFonts w:ascii="Garamond" w:hAnsi="Garamond"/>
      <w:sz w:val="22"/>
      <w:szCs w:val="22"/>
      <w:lang w:bidi="ar-SA" w:eastAsia="ar-SA" w:val="pl-PL"/>
    </w:rPr>
  </w:style>
  <w:style w:type="paragraph" w:styleId="ElwiraTekst" w:customStyle="1">
    <w:name w:val="Elwira Tekst"/>
    <w:basedOn w:val="Normalny"/>
    <w:link w:val="ElwiraTekstZnak"/>
    <w:rsid w:val="00502762"/>
    <w:pPr>
      <w:ind w:left="360"/>
      <w:jc w:val="both"/>
    </w:pPr>
    <w:rPr>
      <w:rFonts w:ascii="Garamond" w:hAnsi="Garamond"/>
      <w:sz w:val="22"/>
      <w:szCs w:val="22"/>
    </w:rPr>
  </w:style>
  <w:style w:type="paragraph" w:styleId="ElwiraNagwek1" w:customStyle="1">
    <w:name w:val="Elwira Nagłówek 1"/>
    <w:basedOn w:val="Nagwek1"/>
    <w:rsid w:val="00502762"/>
    <w:rPr>
      <w:rFonts w:ascii="Garamond" w:hAnsi="Garamond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085446"/>
    <w:rPr>
      <w:lang w:val="x-none"/>
    </w:rPr>
  </w:style>
  <w:style w:type="character" w:styleId="TekstprzypisukocowegoZnak" w:customStyle="1">
    <w:name w:val="Tekst przypisu końcowego Znak"/>
    <w:link w:val="Tekstprzypisukocowego"/>
    <w:rsid w:val="00085446"/>
    <w:rPr>
      <w:lang w:eastAsia="ar-SA"/>
    </w:rPr>
  </w:style>
  <w:style w:type="character" w:styleId="TekstprzypisudolnegoZnak" w:customStyle="1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qFormat w:val="1"/>
    <w:locked w:val="1"/>
    <w:rsid w:val="00F16A36"/>
    <w:rPr>
      <w:lang w:eastAsia="ar-SA"/>
    </w:rPr>
  </w:style>
  <w:style w:type="character" w:styleId="NagwekZnak" w:customStyle="1">
    <w:name w:val="Nagłówek Znak"/>
    <w:link w:val="Nagwek"/>
    <w:rsid w:val="00E1531C"/>
    <w:rPr>
      <w:lang w:eastAsia="ar-SA"/>
    </w:rPr>
  </w:style>
  <w:style w:type="character" w:styleId="StopkaZnak" w:customStyle="1">
    <w:name w:val="Stopka Znak"/>
    <w:link w:val="Stopka"/>
    <w:uiPriority w:val="99"/>
    <w:rsid w:val="00687DED"/>
    <w:rPr>
      <w:lang w:eastAsia="ar-SA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 w:val="1"/>
    <w:rsid w:val="00E91AEA"/>
    <w:pPr>
      <w:ind w:left="708"/>
    </w:pPr>
  </w:style>
  <w:style w:type="paragraph" w:styleId="Default" w:customStyle="1">
    <w:name w:val="Default"/>
    <w:rsid w:val="00E91AEA"/>
    <w:pPr>
      <w:autoSpaceDE w:val="0"/>
      <w:autoSpaceDN w:val="0"/>
      <w:adjustRightInd w:val="0"/>
    </w:pPr>
    <w:rPr>
      <w:rFonts w:ascii="Arial" w:cs="Arial" w:eastAsia="Calibri" w:hAnsi="Arial"/>
      <w:color w:val="000000"/>
      <w:sz w:val="24"/>
      <w:szCs w:val="24"/>
      <w:lang w:eastAsia="en-US"/>
    </w:rPr>
  </w:style>
  <w:style w:type="character" w:styleId="Nagwek2Znak" w:customStyle="1">
    <w:name w:val="Nagłówek 2 Znak"/>
    <w:link w:val="Nagwek2"/>
    <w:rsid w:val="00BA1A0E"/>
    <w:rPr>
      <w:rFonts w:ascii="Tahoma" w:hAnsi="Tahoma"/>
      <w:b w:val="1"/>
      <w:sz w:val="24"/>
      <w:lang w:eastAsia="ar-SA"/>
    </w:rPr>
  </w:style>
  <w:style w:type="table" w:styleId="Tabela-Siatka">
    <w:name w:val="Table Grid"/>
    <w:basedOn w:val="Standardowy"/>
    <w:uiPriority w:val="39"/>
    <w:rsid w:val="00BF75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Odwoaniedokomentarza">
    <w:name w:val="annotation reference"/>
    <w:rsid w:val="0023431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3431C"/>
  </w:style>
  <w:style w:type="character" w:styleId="TekstkomentarzaZnak" w:customStyle="1">
    <w:name w:val="Tekst komentarza Znak"/>
    <w:link w:val="Tekstkomentarza"/>
    <w:rsid w:val="0023431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3431C"/>
    <w:rPr>
      <w:b w:val="1"/>
      <w:bCs w:val="1"/>
    </w:rPr>
  </w:style>
  <w:style w:type="character" w:styleId="TematkomentarzaZnak" w:customStyle="1">
    <w:name w:val="Temat komentarza Znak"/>
    <w:link w:val="Tematkomentarza"/>
    <w:rsid w:val="0023431C"/>
    <w:rPr>
      <w:b w:val="1"/>
      <w:bCs w:val="1"/>
      <w:lang w:eastAsia="ar-SA"/>
    </w:rPr>
  </w:style>
  <w:style w:type="character" w:styleId="AkapitzlistZnak" w:customStyle="1">
    <w:name w:val="Akapit z listą Znak"/>
    <w:aliases w:val="Paragraf Znak,Punkt 1.1 Znak,List Paragraph Znak,Numerowanie Znak,Akapit z listą BS Znak,CW_Lista Znak"/>
    <w:link w:val="Akapitzlist"/>
    <w:uiPriority w:val="34"/>
    <w:qFormat w:val="1"/>
    <w:locked w:val="1"/>
    <w:rsid w:val="000A5739"/>
    <w:rPr>
      <w:lang w:eastAsia="ar-SA"/>
    </w:rPr>
  </w:style>
  <w:style w:type="character" w:styleId="Nagwek5Znak" w:customStyle="1">
    <w:name w:val="Nagłówek 5 Znak"/>
    <w:link w:val="Nagwek5"/>
    <w:semiHidden w:val="1"/>
    <w:rsid w:val="006B0051"/>
    <w:rPr>
      <w:rFonts w:ascii="Aptos" w:cs="Times New Roman" w:eastAsia="Times New Roman" w:hAnsi="Aptos"/>
      <w:b w:val="1"/>
      <w:bCs w:val="1"/>
      <w:i w:val="1"/>
      <w:iCs w:val="1"/>
      <w:sz w:val="26"/>
      <w:szCs w:val="26"/>
      <w:lang w:eastAsia="ar-SA"/>
    </w:rPr>
  </w:style>
  <w:style w:type="paragraph" w:styleId="paragraph" w:customStyle="1">
    <w:name w:val="paragraph"/>
    <w:basedOn w:val="Normalny"/>
    <w:qFormat w:val="1"/>
    <w:rsid w:val="00750288"/>
    <w:pPr>
      <w:suppressAutoHyphens w:val="0"/>
      <w:spacing w:after="100" w:afterAutospacing="1" w:before="100" w:beforeAutospacing="1"/>
    </w:pPr>
    <w:rPr>
      <w:sz w:val="24"/>
      <w:szCs w:val="24"/>
      <w:lang w:eastAsia="pl-PL"/>
    </w:rPr>
  </w:style>
  <w:style w:type="character" w:styleId="apple-converted-space" w:customStyle="1">
    <w:name w:val="apple-converted-space"/>
    <w:basedOn w:val="Domylnaczcionkaakapitu"/>
    <w:qFormat w:val="1"/>
    <w:rsid w:val="00750288"/>
  </w:style>
  <w:style w:type="character" w:styleId="eop" w:customStyle="1">
    <w:name w:val="eop"/>
    <w:basedOn w:val="Domylnaczcionkaakapitu"/>
    <w:qFormat w:val="1"/>
    <w:rsid w:val="00750288"/>
  </w:style>
  <w:style w:type="paragraph" w:styleId="Standard" w:customStyle="1">
    <w:name w:val="Standard"/>
    <w:rsid w:val="00750288"/>
    <w:pPr>
      <w:widowControl w:val="0"/>
      <w:suppressAutoHyphens w:val="1"/>
      <w:autoSpaceDN w:val="0"/>
      <w:textAlignment w:val="baseline"/>
    </w:pPr>
    <w:rPr>
      <w:rFonts w:eastAsia="Andale Sans UI"/>
      <w:kern w:val="3"/>
      <w:sz w:val="24"/>
      <w:szCs w:val="24"/>
      <w:lang w:bidi="fa-IR" w:eastAsia="ja-JP"/>
    </w:rPr>
  </w:style>
  <w:style w:type="paragraph" w:styleId="Bezodstpw">
    <w:name w:val="No Spacing"/>
    <w:qFormat w:val="1"/>
    <w:rsid w:val="00750288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E94C86"/>
    <w:rPr>
      <w:color w:val="605e5c"/>
      <w:shd w:color="auto" w:fill="e1dfdd" w:val="clear"/>
    </w:rPr>
  </w:style>
  <w:style w:type="character" w:styleId="normaltextrun" w:customStyle="1">
    <w:name w:val="normaltextrun"/>
    <w:basedOn w:val="Domylnaczcionkaakapitu"/>
    <w:qFormat w:val="1"/>
    <w:rsid w:val="009F3221"/>
  </w:style>
  <w:style w:type="paragraph" w:styleId="TreA" w:customStyle="1">
    <w:name w:val="Treść A"/>
    <w:rsid w:val="0082387B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</w:pPr>
    <w:rPr>
      <w:rFonts w:ascii="Helvetica" w:cs="Arial Unicode MS" w:eastAsia="Arial Unicode MS" w:hAnsi="Helvetica"/>
      <w:color w:val="000000"/>
      <w:sz w:val="22"/>
      <w:szCs w:val="22"/>
      <w:u w:color="000000"/>
      <w:bdr w:space="0" w:sz="0" w:val="nil"/>
    </w:rPr>
  </w:style>
  <w:style w:type="character" w:styleId="Pogrubienie">
    <w:name w:val="Strong"/>
    <w:basedOn w:val="Domylnaczcionkaakapitu"/>
    <w:uiPriority w:val="22"/>
    <w:qFormat w:val="1"/>
    <w:rsid w:val="005F26EC"/>
    <w:rPr>
      <w:b w:val="1"/>
      <w:bCs w:val="1"/>
    </w:rPr>
  </w:style>
  <w:style w:type="character" w:styleId="Tekstzastpczy">
    <w:name w:val="Placeholder Text"/>
    <w:basedOn w:val="Domylnaczcionkaakapitu"/>
    <w:uiPriority w:val="99"/>
    <w:semiHidden w:val="1"/>
    <w:rsid w:val="005F26EC"/>
    <w:rPr>
      <w:color w:val="808080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iCs w:val="1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mailto:IOD@mfipr.gov.pl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mailto:IOD@mfipr.gov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HS1sGXt03gF5U/I2DYUgaiuueg==">CgMxLjAyDmguNjl1anNwdzFqYXlwOAByITFqTC1vMmpkanlUdExrVUFQQ0QzOTRHbEhmSlhGZ1hYag==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2025-12-04T20:03:00Z</dcterms:created>
  <dc:creator>Karina Wójtowicz</dc:creator>
</cp:coreProperties>
</file>